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F4CC" w14:textId="11B9A5EA" w:rsidR="009B3560" w:rsidRDefault="0076334E">
      <w:pPr>
        <w:rPr>
          <w:sz w:val="50"/>
          <w:szCs w:val="50"/>
          <w:lang w:val="en-US"/>
        </w:rPr>
      </w:pPr>
      <w:r>
        <w:rPr>
          <w:sz w:val="50"/>
          <w:szCs w:val="50"/>
          <w:lang w:val="en-US"/>
        </w:rPr>
        <w:t>Pulled-Out</w:t>
      </w:r>
    </w:p>
    <w:p w14:paraId="1A1EA9DF" w14:textId="3C8F1798" w:rsidR="0076334E" w:rsidRDefault="0076334E">
      <w:pPr>
        <w:rPr>
          <w:sz w:val="50"/>
          <w:szCs w:val="50"/>
          <w:lang w:val="en-US"/>
        </w:rPr>
      </w:pPr>
    </w:p>
    <w:p w14:paraId="5888F6BD" w14:textId="23EB07D9" w:rsidR="0076334E" w:rsidRDefault="0076334E">
      <w:pPr>
        <w:rPr>
          <w:sz w:val="50"/>
          <w:szCs w:val="50"/>
          <w:lang w:val="en-US"/>
        </w:rPr>
      </w:pPr>
      <w:r>
        <w:rPr>
          <w:sz w:val="50"/>
          <w:szCs w:val="50"/>
          <w:lang w:val="en-US"/>
        </w:rPr>
        <w:t>LTFRB – Memo Circular Number 2023-011</w:t>
      </w:r>
    </w:p>
    <w:p w14:paraId="001C8640" w14:textId="77777777" w:rsidR="0076334E" w:rsidRPr="0076334E" w:rsidRDefault="0076334E">
      <w:pPr>
        <w:rPr>
          <w:sz w:val="50"/>
          <w:szCs w:val="50"/>
          <w:lang w:val="en-US"/>
        </w:rPr>
      </w:pPr>
    </w:p>
    <w:sectPr w:rsidR="0076334E" w:rsidRPr="007633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4E"/>
    <w:rsid w:val="000E773F"/>
    <w:rsid w:val="006F7B4F"/>
    <w:rsid w:val="0075061E"/>
    <w:rsid w:val="0076334E"/>
    <w:rsid w:val="009B3560"/>
    <w:rsid w:val="00B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90E92"/>
  <w15:chartTrackingRefBased/>
  <w15:docId w15:val="{AF744134-D7D6-7849-BD21-1785F01C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Luzviminda Enriquez</dc:creator>
  <cp:keywords/>
  <dc:description/>
  <cp:lastModifiedBy>Luzviminda Enriquez</cp:lastModifiedBy>
  <cp:revision>1</cp:revision>
  <dcterms:created xsi:type="dcterms:W3CDTF">2025-02-26T00:29:00Z</dcterms:created>
  <dcterms:modified xsi:type="dcterms:W3CDTF">2025-02-26T00:32:00Z</dcterms:modified>
</cp:coreProperties>
</file>